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pStyle w:val="ConsPlusTitle"/>
        <w:jc w:val="center"/>
        <w:rPr>
          <w:sz w:val="20"/>
          <w:szCs w:val="20"/>
        </w:rPr>
      </w:pPr>
      <w:bookmarkStart w:id="1" w:name="Par28"/>
      <w:bookmarkEnd w:id="1"/>
      <w:r>
        <w:rPr>
          <w:sz w:val="20"/>
          <w:szCs w:val="20"/>
        </w:rPr>
        <w:t>ПОРЯДОК</w:t>
      </w:r>
    </w:p>
    <w:p w:rsidR="00D16A8E" w:rsidRDefault="00D16A8E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ОКАЗАНИЯ МЕДИЦИНСКОЙ ПОМОЩИ ПО ПРОФИЛЮ "ДЕТСКАЯ ХИРУРГИЯ"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Порядок устанавливает правила оказания медицинской помощи детям по профилю "детская хирургия" (далее - дети) медицинскими организациями.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Медицинская помощь детям оказывается в виде: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первичной медико-санитарной помощи;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скорой, в том числе скорой специализированной, медицинской помощи;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специализированной, в том числе высокотехнологичной, медицинской помощи.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Медицинская помощь детям может оказываться в следующих условиях: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амбулаторно (в условиях, не предусматривающих круглосуточное медицинское наблюдение и лечение);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 (в условиях, обеспечивающих круглосуточное медицинское наблюдение и лечение).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Первичная медико-санитарная помощь детям включает в себя мероприятия по профилактике хирургических заболеваний, диагностике, лечению, медицинской реабилитации, формированию здорового образа жизни, санитарно-гигиеническому просвещению детей и их законных представителей.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Первичная медико-санитарная помощь детям включает: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доврачебную медико-санитарную помощь;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врачебную медико-санитарную помощь;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первичную специализированную медико-санитарную помощь.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медико-санитарная помощь детям оказывается в амбулаторных условиях и в условиях дневного стационара.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доврачебная медико-санитарная помощь детям осуществляется медицинскими работниками со средним медицинским образованием.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врачебная медико-санитарная помощь детям осуществляется врачом-педиатром участковым, врачом общей практики (семейным врачом).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Первичная специализированная медико-санитарная помощь детям осуществляется врачом - детским хирургом.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При подозрении или выявлении у детей хирургических заболеваний врачи-педиатры участковые, врачи общей практики (семейные врачи) направляют детей на консультацию к врачу - детскому хирургу.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proofErr w:type="gramStart"/>
      <w:r>
        <w:rPr>
          <w:rFonts w:ascii="Calibri" w:hAnsi="Calibri" w:cs="Calibri"/>
        </w:rPr>
        <w:t xml:space="preserve">Скорая, в том числе скорая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</w:t>
      </w:r>
      <w:hyperlink r:id="rId5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1 ноября 2004 г. N 179 "Об утверждении порядка оказания скорой медицинской помощи" (зарегистрирован Министерством юстиции Российской Федерации 23 ноября 2004 г</w:t>
      </w:r>
      <w:proofErr w:type="gramEnd"/>
      <w:r>
        <w:rPr>
          <w:rFonts w:ascii="Calibri" w:hAnsi="Calibri" w:cs="Calibri"/>
        </w:rPr>
        <w:t xml:space="preserve">., </w:t>
      </w:r>
      <w:proofErr w:type="gramStart"/>
      <w:r>
        <w:rPr>
          <w:rFonts w:ascii="Calibri" w:hAnsi="Calibri" w:cs="Calibri"/>
        </w:rPr>
        <w:t>регистрационный N 6136) с изменениями, внесенными приказами Министерства здравоохранения и социального развития Российской Федерации от 2 августа 2010 г. N 586н (зарегистрирован Министерством юстиции Российской Федерации 30 августа 2010 г., регистрационный N 18289), от 15 марта 2011 г. N 202н (зарегистрирован Министерством юстиции Российской Федерации 4 апреля 2011 г., регистрационный N 20390) и от 30 января 2012 г. N 65н</w:t>
      </w:r>
      <w:proofErr w:type="gramEnd"/>
      <w:r>
        <w:rPr>
          <w:rFonts w:ascii="Calibri" w:hAnsi="Calibri" w:cs="Calibri"/>
        </w:rPr>
        <w:t xml:space="preserve"> (</w:t>
      </w:r>
      <w:proofErr w:type="gramStart"/>
      <w:r>
        <w:rPr>
          <w:rFonts w:ascii="Calibri" w:hAnsi="Calibri" w:cs="Calibri"/>
        </w:rPr>
        <w:t>зарегистрирован</w:t>
      </w:r>
      <w:proofErr w:type="gramEnd"/>
      <w:r>
        <w:rPr>
          <w:rFonts w:ascii="Calibri" w:hAnsi="Calibri" w:cs="Calibri"/>
        </w:rPr>
        <w:t xml:space="preserve"> Министерством юстиции Российской Федерации 14 марта 2012 г., </w:t>
      </w:r>
      <w:r>
        <w:rPr>
          <w:rFonts w:ascii="Calibri" w:hAnsi="Calibri" w:cs="Calibri"/>
        </w:rPr>
        <w:lastRenderedPageBreak/>
        <w:t>регистрационный N 23472).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При оказании скорой медицинской помощи в случае необходимости осуществляется медицинская эвакуация, которая включает в себя санитарно-авиационную и санитарную эвакуацию.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Скорая, в том числе скорая специализированная, медицинская помощь оказывается в экстренной и неотложной форме вне медицинской организации, а также в амбулаторных и стационарных условиях.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</w:t>
      </w:r>
      <w:proofErr w:type="gramStart"/>
      <w:r>
        <w:rPr>
          <w:rFonts w:ascii="Calibri" w:hAnsi="Calibri" w:cs="Calibri"/>
        </w:rPr>
        <w:t>Бригада скорой медицинской помощи доставляет детей с угрожающими жизни состояниями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детей.</w:t>
      </w:r>
      <w:proofErr w:type="gramEnd"/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При наличии медицинских показаний после устранения угрожающих жизни состояний дети переводятся в детское хирургическое отделение (койки) медицинской организации для оказания специализированной медицинской помощи.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Специализированная, в том числе высокотехнологичная, медицинская помощь детям в стационарных условиях и условиях дневного стационара оказывается врачами - детскими хирургами и включает в себя профилактику, диагностику, лечение заболеваний и состояний, требующих использования специальных методов и медицинских технологий, а также медицинскую реабилитацию.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</w:t>
      </w:r>
      <w:proofErr w:type="gramStart"/>
      <w:r>
        <w:rPr>
          <w:rFonts w:ascii="Calibri" w:hAnsi="Calibri" w:cs="Calibri"/>
        </w:rPr>
        <w:t xml:space="preserve">При наличии медицинских показаний лечение детей проводится с привлечением врачей-специалистов по специальностям, предусмотренным номенклатурой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</w:t>
      </w:r>
      <w:hyperlink r:id="rId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23 апреля 2009 г. N 210н (зарегистрирован Министерством юстиции Российской Федерации 5 июня 2009 г., регистрационный N 14032), с изменениями, внесенными</w:t>
      </w:r>
      <w:proofErr w:type="gramEnd"/>
      <w:r>
        <w:rPr>
          <w:rFonts w:ascii="Calibri" w:hAnsi="Calibri" w:cs="Calibri"/>
        </w:rPr>
        <w:t xml:space="preserve"> приказом Министерства здравоохранения и социального развития Российской Федерации от 9 февраля 2011 г. N 94н (зарегистрирован Министерством юстиции Российской Федерации 16 марта 2011 г., регистрационный N 20144).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Медицинская помощь в плановой форме оказывается при заболеваниях и состояниях, не сопровождающихся угрозой жизни детям, не требующих оказания медицинской помощи в экстренной и неотложной формах.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</w:t>
      </w:r>
      <w:proofErr w:type="gramStart"/>
      <w:r>
        <w:rPr>
          <w:rFonts w:ascii="Calibri" w:hAnsi="Calibri" w:cs="Calibri"/>
        </w:rPr>
        <w:t xml:space="preserve">Оказание специализированной, за исключением высокотехнологичной, медицинской помощи осуществляется в федеральных государственных медицинских организациях, находящихся в ведении Министерства здравоохранения Российской Федерации, при необходимости установления окончательного диагноза в связи с </w:t>
      </w:r>
      <w:proofErr w:type="spellStart"/>
      <w:r>
        <w:rPr>
          <w:rFonts w:ascii="Calibri" w:hAnsi="Calibri" w:cs="Calibri"/>
        </w:rPr>
        <w:t>нетипичностью</w:t>
      </w:r>
      <w:proofErr w:type="spellEnd"/>
      <w:r>
        <w:rPr>
          <w:rFonts w:ascii="Calibri" w:hAnsi="Calibri" w:cs="Calibri"/>
        </w:rPr>
        <w:t xml:space="preserve"> течения заболевания, отсутствии эффекта от проводимой терапии и (или) повторных курсов лечения при вероятной эффективности других методов лечения, высоком риске хирургического лечения в связи с осложненным течением основного заболевания или наличием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сопутствующих заболеваний, необходимости </w:t>
      </w:r>
      <w:proofErr w:type="spellStart"/>
      <w:r>
        <w:rPr>
          <w:rFonts w:ascii="Calibri" w:hAnsi="Calibri" w:cs="Calibri"/>
        </w:rPr>
        <w:t>дообследования</w:t>
      </w:r>
      <w:proofErr w:type="spellEnd"/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диагностически</w:t>
      </w:r>
      <w:proofErr w:type="spellEnd"/>
      <w:r>
        <w:rPr>
          <w:rFonts w:ascii="Calibri" w:hAnsi="Calibri" w:cs="Calibri"/>
        </w:rPr>
        <w:t xml:space="preserve"> сложных случаях и (или) комплексной предоперационной подготовке у детей с осложненными формами заболевания, сопутствующими заболеваниями, при необходимости повторной госпитализации по рекомендации указанных федеральных государственных медицинских организаций в соответствии с </w:t>
      </w:r>
      <w:hyperlink r:id="rId7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в федеральные государственные учреждения, находящиеся в ведении Министерства здравоохранения и социального развития Российской Федерации, для оказания специализированной медицинской помощи, приведенном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в приложении к Порядку организации оказания специализированной медицинской помощи, утвержденному приказом Министерства здравоохранения и социального развития Российской Федерации от 16 апреля 2010 г. N 243н (зарегистрирован Министерством юстиции Российской Федерации 12 мая 2010 г. N 17175), а также при наличии у больного медицинских показаний в федеральных государственных медицинских организациях, оказывающих специализированную медицинскую помощь, в соответствии с </w:t>
      </w:r>
      <w:hyperlink r:id="rId8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органами</w:t>
      </w:r>
      <w:proofErr w:type="gramEnd"/>
      <w:r>
        <w:rPr>
          <w:rFonts w:ascii="Calibri" w:hAnsi="Calibri" w:cs="Calibri"/>
        </w:rPr>
        <w:t xml:space="preserve"> исполнительной власти субъектов Российской Федерации в сфере здравоохранения к месту лечения при наличии медицинских показаний, утвержденным приказом </w:t>
      </w:r>
      <w:r>
        <w:rPr>
          <w:rFonts w:ascii="Calibri" w:hAnsi="Calibri" w:cs="Calibri"/>
        </w:rPr>
        <w:lastRenderedPageBreak/>
        <w:t>Министерства здравоохранения и социального развития Российской Федерации от 5 октября 2005 г. N 617 (зарегистрирован Министерством юстиции Российской Федерации 27 октября 2005 г. N 7115).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16. </w:t>
      </w:r>
      <w:proofErr w:type="gramStart"/>
      <w:r>
        <w:rPr>
          <w:rFonts w:ascii="Calibri" w:hAnsi="Calibri" w:cs="Calibri"/>
        </w:rPr>
        <w:t xml:space="preserve">При наличии у детей медицинских показаний к оказанию высокотехнологичной медицинской помощи направление в медицинскую организацию, оказывающую высокотехнологичную медицинскую помощь, осуществляется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путем применения специализированной информационной системы, утвержденным приказом Министерства здравоохранения и социального развития</w:t>
      </w:r>
      <w:proofErr w:type="gramEnd"/>
      <w:r>
        <w:rPr>
          <w:rFonts w:ascii="Calibri" w:hAnsi="Calibri" w:cs="Calibri"/>
        </w:rPr>
        <w:t xml:space="preserve"> Российской Федерации от 28 декабря 2011 года N 1689н (зарегистрирован Министерством юстиции Российской Федерации 8 февраля 2012 г. N 23164).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17. </w:t>
      </w:r>
      <w:proofErr w:type="gramStart"/>
      <w:r>
        <w:rPr>
          <w:rFonts w:ascii="Calibri" w:hAnsi="Calibri" w:cs="Calibri"/>
        </w:rPr>
        <w:t xml:space="preserve">При подозрении или выявлении у детей онкологического заболевания при отсутствии медицинских показаний к экстренной или неотложной медицинской помощи дети направляются в медицинские организации для оказания медицинской помощи в соответствии с </w:t>
      </w:r>
      <w:hyperlink r:id="rId10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оказания медицинской помощи детям с онкологическими заболеваниями, утвержденным приказом Министерства здравоохранения и социального развития Российской Федерации от 20 апреля 2010 г. N 255н (зарегистрирован Министерством юстиции Российской Федерации 13</w:t>
      </w:r>
      <w:proofErr w:type="gramEnd"/>
      <w:r>
        <w:rPr>
          <w:rFonts w:ascii="Calibri" w:hAnsi="Calibri" w:cs="Calibri"/>
        </w:rPr>
        <w:t xml:space="preserve"> мая 2010 г., </w:t>
      </w:r>
      <w:proofErr w:type="gramStart"/>
      <w:r>
        <w:rPr>
          <w:rFonts w:ascii="Calibri" w:hAnsi="Calibri" w:cs="Calibri"/>
        </w:rPr>
        <w:t>регистрационный</w:t>
      </w:r>
      <w:proofErr w:type="gramEnd"/>
      <w:r>
        <w:rPr>
          <w:rFonts w:ascii="Calibri" w:hAnsi="Calibri" w:cs="Calibri"/>
        </w:rPr>
        <w:t xml:space="preserve"> N 17209).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Медицинские организации, оказывающие помощь детям с хирургическими заболеваниями, осуществляют свою деятельность в соответствии с </w:t>
      </w:r>
      <w:hyperlink w:anchor="Par76" w:history="1">
        <w:r>
          <w:rPr>
            <w:rFonts w:ascii="Calibri" w:hAnsi="Calibri" w:cs="Calibri"/>
            <w:color w:val="0000FF"/>
          </w:rPr>
          <w:t>приложениями N 1</w:t>
        </w:r>
      </w:hyperlink>
      <w:r>
        <w:rPr>
          <w:rFonts w:ascii="Calibri" w:hAnsi="Calibri" w:cs="Calibri"/>
        </w:rPr>
        <w:t xml:space="preserve"> - </w:t>
      </w:r>
      <w:hyperlink w:anchor="Par363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Порядку.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В случае если проведение медицинских манипуляций, связанных с оказанием помощи детям, может повлечь возникновение болевых ощущений у детей, такие манипуляции проводятся с обезболиванием.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"детская хирургия",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" w:name="Par76"/>
      <w:bookmarkEnd w:id="2"/>
      <w:r>
        <w:rPr>
          <w:rFonts w:ascii="Calibri" w:hAnsi="Calibri" w:cs="Calibri"/>
        </w:rPr>
        <w:t>ПРАВИЛА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КАБИНЕТА ВРАЧА - ДЕТСКОГО ХИРУРГА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кабинета врача - детского хирурга, который является структурным подразделением медицинской организации.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Кабинет врача - детского хирурга (далее - Кабинет) создается для осуществления консультативной, диагностической и лечебной помощи детям с хирургическими заболеваниями (далее - дети).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На должность врача Кабинета назначается специалист, соответствующий требованиям,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здравоохранения, утвержденными </w:t>
      </w:r>
      <w:hyperlink r:id="rId11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здравоохранения и социального развития Российской Федерации от 7 июля 2009 г. N 415н (зарегистрирован Министерством юстиции Российской Федерации 9 июля 2009 г., регистрационный N 14292) с изменениями, внесенными приказом Министерства здравоохранения и социального</w:t>
      </w:r>
      <w:proofErr w:type="gramEnd"/>
      <w:r>
        <w:rPr>
          <w:rFonts w:ascii="Calibri" w:hAnsi="Calibri" w:cs="Calibri"/>
        </w:rPr>
        <w:t xml:space="preserve"> развития Российской Федерации от 26 декабря 2011 г. N 1644н </w:t>
      </w:r>
      <w:r>
        <w:rPr>
          <w:rFonts w:ascii="Calibri" w:hAnsi="Calibri" w:cs="Calibri"/>
        </w:rPr>
        <w:lastRenderedPageBreak/>
        <w:t>(зарегистрирован Министерством юстиции Российской Федерации 18 апреля 2012 г., регистрационный N 23879), по специальности "детская хирургия".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Штатная численность Кабинета устанавливается руководителем медицинской организации исходя из объема проводимой консультативной, лечебно-диагностической работы и численности детей на обслуживаемой территории с учетом рекомендуемых штатных нормативов, предусмотренных </w:t>
      </w:r>
      <w:hyperlink w:anchor="Par112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хирургия", утвержденному настоящим приказом.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Кабинета осуществляется в соответствии со стандартом оснащения Кабинета, предусмотренным </w:t>
      </w:r>
      <w:hyperlink w:anchor="Par144" w:history="1">
        <w:r>
          <w:rPr>
            <w:rFonts w:ascii="Calibri" w:hAnsi="Calibri" w:cs="Calibri"/>
            <w:color w:val="0000FF"/>
          </w:rPr>
          <w:t>приложением N 3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хирургия", утвержденному настоящим приказом.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Кабинет осуществляет следующие функции: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консультативной, диагностической и лечебной помощи детям;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наличии медицинских показаний направление детей в медицинские организации для проведения консультаций врачами-специалистами по специальностям, предусмотренным </w:t>
      </w:r>
      <w:hyperlink r:id="rId12" w:history="1">
        <w:r>
          <w:rPr>
            <w:rFonts w:ascii="Calibri" w:hAnsi="Calibri" w:cs="Calibri"/>
            <w:color w:val="0000FF"/>
          </w:rPr>
          <w:t>номенклатурой</w:t>
        </w:r>
      </w:hyperlink>
      <w:r>
        <w:rPr>
          <w:rFonts w:ascii="Calibri" w:hAnsi="Calibri" w:cs="Calibri"/>
        </w:rPr>
        <w:t xml:space="preserve">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Министерства здравоохранения и социального развития Российской Федерации от 23 апреля 2009 г. N 210н;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диспансерного наблюдения за детьми;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профилактических осмотров детей на обслуживаемой территории;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проведение санитарно-просветительной работы с населением по вопросам профилактики и ранней диагностики хирургических заболеваний у детей и формированию здорового образа жизни;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направление детей для оказания медицинской помощи в стационарных условиях при наличии медицинских показаний;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направление детей на </w:t>
      </w:r>
      <w:proofErr w:type="gramStart"/>
      <w:r>
        <w:rPr>
          <w:rFonts w:ascii="Calibri" w:hAnsi="Calibri" w:cs="Calibri"/>
        </w:rPr>
        <w:t>медико-социальную</w:t>
      </w:r>
      <w:proofErr w:type="gramEnd"/>
      <w:r>
        <w:rPr>
          <w:rFonts w:ascii="Calibri" w:hAnsi="Calibri" w:cs="Calibri"/>
        </w:rPr>
        <w:t xml:space="preserve"> экспертизу для оформления инвалидности;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анализ состояния оказания специализированной медицинской помощи детям на обслуживаемой территории;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у детей;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 Кабинета.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Кабинете рекомендуется предусматривать: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приема детей;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помещения для выполнения хирургических лечебных и диагностических исследований, входящих в функции Кабинета.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Кабинет для обеспечения своей деятельности использует возможности всех лечебно-диагностических и вспомогательных подразделений медицинской организации, в составе которой он создан.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"детская хирургия",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3" w:name="Par112"/>
      <w:bookmarkEnd w:id="3"/>
      <w:r>
        <w:rPr>
          <w:rFonts w:ascii="Calibri" w:hAnsi="Calibri" w:cs="Calibri"/>
        </w:rPr>
        <w:t>РЕКОМЕНДУЕМЫЕ ШТАТНЫЕ НОРМАТИВЫ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КАБИНЕТА ВРАЧА - ДЕТСКОГО ХИРУРГА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2880"/>
        <w:gridCol w:w="5520"/>
      </w:tblGrid>
      <w:tr w:rsidR="00D16A8E">
        <w:trPr>
          <w:trHeight w:val="40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Наименование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должности       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Количество штатных единиц   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1.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 - детский хирург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10 000 детского населения              </w:t>
            </w:r>
          </w:p>
        </w:tc>
      </w:tr>
      <w:tr w:rsidR="00D16A8E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2.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1 штатную единицу врача - детского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хирурга                              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3.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Санитар               </w:t>
            </w:r>
          </w:p>
        </w:tc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на 3 кабинета                             </w:t>
            </w:r>
          </w:p>
        </w:tc>
      </w:tr>
    </w:tbl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Примечания: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кабинета врача - детского хирурга не распространяются на медицинские организации частной системы здравоохранения.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районов с низкой плотностью населения и ограниченной транспортной доступностью медицинских организаций количество штатных единиц кабинета врача - детского хирурга устанавливается исходя из меньшей численности детского населения.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 xml:space="preserve">Для организаций и территорий, подлежащих обслуживанию Федеральным медико-биологическим агентством, согласно </w:t>
      </w:r>
      <w:hyperlink r:id="rId13" w:history="1">
        <w:r>
          <w:rPr>
            <w:rFonts w:ascii="Calibri" w:hAnsi="Calibri" w:cs="Calibri"/>
            <w:color w:val="0000FF"/>
          </w:rPr>
          <w:t>распоряжению</w:t>
        </w:r>
      </w:hyperlink>
      <w:r>
        <w:rPr>
          <w:rFonts w:ascii="Calibri" w:hAnsi="Calibri" w:cs="Calibri"/>
        </w:rPr>
        <w:t xml:space="preserve"> Правительства Российской Федерации от 21 августа 2006 г. N 1156-р (Собрание законодательства Российской Федерации, 2006, N 35, ст. 3774; N 49, ст. 5267; N 52, ст. 5614; 2008, N 11, ст. 1060; 2009, N 14, ст. 1727; 2010, N 3, ст. 336;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N 18, ст. 2271; 2011, N 16, ст. 2303; N 21, ст. 3004; N 47, ст. 6699; N 51, ст. 7526; 2012, N 19, ст. 2410) количество штатных единиц врача - детского хирурга устанавливается вне зависимости от численности прикрепленного детского населения.</w:t>
      </w:r>
      <w:proofErr w:type="gramEnd"/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"детская хирургия",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4" w:name="Par144"/>
      <w:bookmarkEnd w:id="4"/>
      <w:r>
        <w:rPr>
          <w:rFonts w:ascii="Calibri" w:hAnsi="Calibri" w:cs="Calibri"/>
        </w:rPr>
        <w:t>СТАНДАРТ ОСНАЩЕНИЯ КАБИНЕТА ВРАЧА - ДЕТСКОГО ХИРУРГА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6360"/>
        <w:gridCol w:w="2040"/>
      </w:tblGrid>
      <w:tr w:rsidR="00D16A8E">
        <w:trPr>
          <w:trHeight w:val="40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Наименование оборудования (оснащения)     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Количество,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штук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рабочий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Кресло рабочее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Стул 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Кушетка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Пеленальный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стол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перевязочных и лекарственных средств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Шкаф для медицинских документов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Ростомер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Настольная лампа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Аппарат лазерный для резекции и коагуляции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Мешок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Амбу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Аспиратор хирургический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Тонометр с манжетой для детей до года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Радиохирургический нож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Контейнер для хранения стерильных инструментов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операционный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 перевязочный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Столик инструментальный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Столик манипуляционный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20.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Малый хирургический набор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Стерилизатор для медицинских инструментов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Сухожаровой шкаф для стерилизации медицинских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инструментов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Холодильник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Негатоскоп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Бактерицидный облучатель воздуха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Бестеневая лампа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Электронные весы для детей до 1 года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Весы   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Сейф для хранения лекарственных препаратов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30.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Лампа лучистого тепла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31.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Персональный компьютер с принтером, выходом в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Интернет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32.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Стетофонендоскоп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 числу врачей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33.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Шина для лечения переломов ключицы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34.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Шина для фиксации кисти и пальцев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35.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Шина проволочная для верхних и нижних конечностей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36.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Шина транспортная для нижних конечностей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37.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Головодержатель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(воротник Шанца)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38.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Переносной набор для реанимации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39.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Шпатель            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40.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Сантиметровая лента  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1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41.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Медицинский термометр               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42.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Емкости для дезинфекции инструментария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 требованию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43.  </w:t>
            </w:r>
          </w:p>
        </w:tc>
        <w:tc>
          <w:tcPr>
            <w:tcW w:w="6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Емкости для сбора бытовых и медицинских отходов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2       </w:t>
            </w:r>
          </w:p>
        </w:tc>
      </w:tr>
    </w:tbl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"детская хирургия",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ПРАВИЛА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ОРГАНИЗАЦИИ ДЕЯТЕЛЬНОСТИ ДЕТСКОГО ХИРУРГИЧЕСКОГО ОТДЕЛЕНИЯ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организации деятельности детского хирургического отделения в организациях, оказывающих медицинскую помощь детям по профилю "детская хирургия" (далее соответственно - дети, медицинская организация).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Детское хирургическое отделение (далее - Отделение) создается как структурное подразделение медицинской организации.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должность заведующего Отделением назначается специалист, соответствующий требованиям, предъявляемым </w:t>
      </w:r>
      <w:hyperlink r:id="rId14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N 415н, по специальности "детская хирургия".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На должность врача Отделения назначается специалист, соответствующий требованиям, предъявляемым </w:t>
      </w:r>
      <w:hyperlink r:id="rId15" w:history="1">
        <w:r>
          <w:rPr>
            <w:rFonts w:ascii="Calibri" w:hAnsi="Calibri" w:cs="Calibri"/>
            <w:color w:val="0000FF"/>
          </w:rPr>
          <w:t>Квалификационными требованиями</w:t>
        </w:r>
      </w:hyperlink>
      <w:r>
        <w:rPr>
          <w:rFonts w:ascii="Calibri" w:hAnsi="Calibri" w:cs="Calibri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</w:t>
      </w:r>
      <w:r>
        <w:rPr>
          <w:rFonts w:ascii="Calibri" w:hAnsi="Calibri" w:cs="Calibri"/>
        </w:rPr>
        <w:lastRenderedPageBreak/>
        <w:t>приказом Министерства здравоохранения и социального развития Российской Федерации от 7 июля 2009 г. N 415н, по специальности "детская хирургия".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Штатная численность Отделения определяется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w:anchor="Par310" w:history="1">
        <w:r>
          <w:rPr>
            <w:rFonts w:ascii="Calibri" w:hAnsi="Calibri" w:cs="Calibri"/>
            <w:color w:val="0000FF"/>
          </w:rPr>
          <w:t>приложением N 5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хирургия", утвержденному настоящим приказом.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Оснащение Отделения осуществляется в соответствии со стандартом оснащения Отделения, предусмотренным </w:t>
      </w:r>
      <w:hyperlink w:anchor="Par363" w:history="1">
        <w:r>
          <w:rPr>
            <w:rFonts w:ascii="Calibri" w:hAnsi="Calibri" w:cs="Calibri"/>
            <w:color w:val="0000FF"/>
          </w:rPr>
          <w:t>приложением N 6</w:t>
        </w:r>
      </w:hyperlink>
      <w:r>
        <w:rPr>
          <w:rFonts w:ascii="Calibri" w:hAnsi="Calibri" w:cs="Calibri"/>
        </w:rPr>
        <w:t xml:space="preserve"> к Порядку оказания медицинской помощи по профилю "детская хирургия", утвержденному настоящим приказом.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структуре Отделения рекомендуется предусматривать: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процедурную;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перевязочную;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перевязочную</w:t>
      </w:r>
      <w:proofErr w:type="gramEnd"/>
      <w:r>
        <w:rPr>
          <w:rFonts w:ascii="Calibri" w:hAnsi="Calibri" w:cs="Calibri"/>
        </w:rPr>
        <w:t xml:space="preserve"> (для гнойных ран);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гипсовую.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Отделении рекомендуется предусматривать: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палаты для детей, в том числе одноместные (изолятор);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врачей;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медицинских работников со средним медицинским образованием;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заведующего;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старшей медицинской сестры;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хранения медицинского оборудования;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сестры-хозяйки;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буфетную и раздаточную;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столовую;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сбора грязного белья;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душевую и туалет для медицинских работников;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душевые и туалеты для детей;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помещение для сцеживания грудного молока (при наличии коек для новорожденных);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помещение для санитарной обработки </w:t>
      </w:r>
      <w:proofErr w:type="spellStart"/>
      <w:r>
        <w:rPr>
          <w:rFonts w:ascii="Calibri" w:hAnsi="Calibri" w:cs="Calibri"/>
        </w:rPr>
        <w:t>кювезов</w:t>
      </w:r>
      <w:proofErr w:type="spellEnd"/>
      <w:r>
        <w:rPr>
          <w:rFonts w:ascii="Calibri" w:hAnsi="Calibri" w:cs="Calibri"/>
        </w:rPr>
        <w:t>, кроваток (при наличии коек для новорожденных);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санитарную комнату;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игровую комнату;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учебный класс;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комнату для отдыха родителей.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Отделение осуществляет следующие функции: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оказание специализированной медицинской помощи детям в стационарных условиях;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подготовка и проведение диагностических процедур в стационарных условиях;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реабилитации детей в стационарных условиях;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разработка и проведение мероприятий по повышению качества лечебно-диагностической работы в Отделении и снижению операционных осложнений и летальности у детей;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организация повышения профессиональной квалификации медицинских работников по вопросам диагностики и оказания медицинской помощи детям;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освоение и внедрение в медицинскую практику новых эффективных методов профилактики, диагностики, лечения и реабилитации детей;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осуществление профилактических мероприятий, направленных на предупреждение осложнений, а также лечение осложнений, возникших в процессе лечения детей;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участие в проведении анализа основных медико-статистических показателей заболеваемости, инвалидности и смертности детей;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ведение учетной и отчетной документации и представление отчетов о деятельности Отделения.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создано.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Отделение может использоваться в качестве клинической базы образовательных </w:t>
      </w:r>
      <w:r>
        <w:rPr>
          <w:rFonts w:ascii="Calibri" w:hAnsi="Calibri" w:cs="Calibri"/>
        </w:rPr>
        <w:lastRenderedPageBreak/>
        <w:t>учреждений среднего, высшего и дополнительного профессионального образования, а также научных организаций.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"детская хирургия",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здравоохранения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5" w:name="Par310"/>
      <w:bookmarkEnd w:id="5"/>
      <w:r>
        <w:rPr>
          <w:rFonts w:ascii="Calibri" w:hAnsi="Calibri" w:cs="Calibri"/>
        </w:rPr>
        <w:t>РЕКОМЕНДУЕМЫЕ ШТАТНЫЕ НОРМАТИВЫ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ДЕТСКОГО ХИРУРГИЧЕСКОГО ОТДЕЛЕНИЯ </w:t>
      </w:r>
      <w:hyperlink w:anchor="Par347" w:history="1">
        <w:r>
          <w:rPr>
            <w:rFonts w:ascii="Calibri" w:hAnsi="Calibri" w:cs="Calibri"/>
            <w:color w:val="0000FF"/>
          </w:rPr>
          <w:t>&lt;*&gt;</w:t>
        </w:r>
      </w:hyperlink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5280"/>
        <w:gridCol w:w="3120"/>
      </w:tblGrid>
      <w:tr w:rsidR="00D16A8E">
        <w:trPr>
          <w:trHeight w:val="400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N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/п 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Наименование должностей         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Количество штатных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единиц         </w:t>
            </w:r>
          </w:p>
        </w:tc>
      </w:tr>
      <w:tr w:rsidR="00D16A8E">
        <w:trPr>
          <w:trHeight w:val="4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Заведующий отделением - врач - детский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хирург 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на 30 коек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Врач - детский хирург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на 10 коек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Старшая медицинская сестра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на 30 коек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процедурной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на 30 коек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перевязочной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 на 30 коек      </w:t>
            </w:r>
          </w:p>
        </w:tc>
      </w:tr>
      <w:tr w:rsidR="00D16A8E">
        <w:trPr>
          <w:trHeight w:val="6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Медицинская сестра палатная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9,5 на 30 коек (для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обеспечения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круглосуточной работы) </w:t>
            </w:r>
          </w:p>
        </w:tc>
      </w:tr>
      <w:tr w:rsidR="00D16A8E">
        <w:trPr>
          <w:trHeight w:val="6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Младшая медицинская сестра по уходу за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больным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9,5 на 30 коек (для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обеспечения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круглосуточной работы)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Сестра-хозяйка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 на отделение     </w:t>
            </w:r>
          </w:p>
        </w:tc>
      </w:tr>
      <w:tr w:rsidR="00D16A8E">
        <w:trPr>
          <w:trHeight w:val="600"/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9. 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Санитар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 на отделение для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обеспечения работы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буфетной   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Воспитатель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0,5 на 30 коек     </w:t>
            </w:r>
          </w:p>
        </w:tc>
      </w:tr>
      <w:tr w:rsidR="00D16A8E">
        <w:trPr>
          <w:tblCellSpacing w:w="5" w:type="nil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11.  </w:t>
            </w:r>
          </w:p>
        </w:tc>
        <w:tc>
          <w:tcPr>
            <w:tcW w:w="5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Санитар                                  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8E" w:rsidRDefault="00D16A8E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4 на отделение     </w:t>
            </w:r>
          </w:p>
        </w:tc>
      </w:tr>
    </w:tbl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347"/>
      <w:bookmarkEnd w:id="6"/>
      <w:r>
        <w:rPr>
          <w:rFonts w:ascii="Calibri" w:hAnsi="Calibri" w:cs="Calibri"/>
        </w:rPr>
        <w:t>Примечания: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Рекомендуемые штатные нормативы детского хирургического отделения не распространяются на медицинские организации частной системы здравоохранения.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Должности врачей - детских хирургов для оказания экстренной круглосуточной хирургической помощи детям, в том числе новорожденным, устанавливаются исходя из объема оказания экстренной хирургической помощи сверх должностей врачей - детских хирургов, предусмотренных рекомендуемыми штатными нормативами детского хирургического отделения из расчета 4,75 штатные единицы для обеспечения круглосуточной работы.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Порядку оказания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медицинской помощи по профилю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"детская хирургия", </w:t>
      </w:r>
      <w:proofErr w:type="gramStart"/>
      <w:r>
        <w:rPr>
          <w:rFonts w:ascii="Calibri" w:hAnsi="Calibri" w:cs="Calibri"/>
        </w:rPr>
        <w:t>утвержденному</w:t>
      </w:r>
      <w:proofErr w:type="gramEnd"/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приказом Министерства здравоохранения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31 октября 2012 г. N 562н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363"/>
      <w:bookmarkEnd w:id="7"/>
      <w:r>
        <w:rPr>
          <w:rFonts w:ascii="Calibri" w:hAnsi="Calibri" w:cs="Calibri"/>
        </w:rPr>
        <w:t>СТАНДАРТ ОСНАЩЕНИЯ ДЕТСКОГО ХИРУРГИЧЕСКОГО ОТДЕЛЕНИЯ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┌─────┬─────────────────────────────────────────────────┬─────────────────┐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N  │      Наименование оборудования (оснащения)      │Количество, штук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</w:t>
      </w:r>
      <w:proofErr w:type="gramStart"/>
      <w:r>
        <w:rPr>
          <w:rFonts w:ascii="Courier New" w:hAnsi="Courier New" w:cs="Courier New"/>
          <w:sz w:val="20"/>
          <w:szCs w:val="20"/>
        </w:rPr>
        <w:t>п</w:t>
      </w:r>
      <w:proofErr w:type="gramEnd"/>
      <w:r>
        <w:rPr>
          <w:rFonts w:ascii="Courier New" w:hAnsi="Courier New" w:cs="Courier New"/>
          <w:sz w:val="20"/>
          <w:szCs w:val="20"/>
        </w:rPr>
        <w:t>/п │                                                 │         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│1.   │Функциональная кровать                           │  по числу коек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│2.   │Кровать для детей грудного возраста            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   │</w:t>
      </w:r>
      <w:proofErr w:type="spellStart"/>
      <w:r>
        <w:rPr>
          <w:rFonts w:ascii="Courier New" w:hAnsi="Courier New" w:cs="Courier New"/>
          <w:sz w:val="20"/>
          <w:szCs w:val="20"/>
        </w:rPr>
        <w:t>Кювез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          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КонсультантПлюс</w:t>
      </w:r>
      <w:proofErr w:type="spellEnd"/>
      <w:r>
        <w:rPr>
          <w:rFonts w:ascii="Courier New" w:hAnsi="Courier New" w:cs="Courier New"/>
          <w:sz w:val="20"/>
          <w:szCs w:val="20"/>
        </w:rPr>
        <w:t>: примечание.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Нумерация   пунктов  в  таблице  дана  в  соответствии   с  </w:t>
      </w:r>
      <w:proofErr w:type="gramStart"/>
      <w:r>
        <w:rPr>
          <w:rFonts w:ascii="Courier New" w:hAnsi="Courier New" w:cs="Courier New"/>
          <w:sz w:val="20"/>
          <w:szCs w:val="20"/>
        </w:rPr>
        <w:t>официальным</w:t>
      </w:r>
      <w:proofErr w:type="gramEnd"/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текстом документа.</w:t>
      </w:r>
    </w:p>
    <w:p w:rsidR="00D16A8E" w:rsidRDefault="00D16A8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│3.   │Увлажнитель кислорода                            │  по числу коек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│4.   │Кроватка с подогревом или матрасики для обогрева │  2 на 10 коек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│5.   │</w:t>
      </w:r>
      <w:proofErr w:type="spellStart"/>
      <w:r>
        <w:rPr>
          <w:rFonts w:ascii="Courier New" w:hAnsi="Courier New" w:cs="Courier New"/>
          <w:sz w:val="20"/>
          <w:szCs w:val="20"/>
        </w:rPr>
        <w:t>Противопролежневый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матрас                        │  3 на 10 коек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    │</w:t>
      </w:r>
      <w:proofErr w:type="spellStart"/>
      <w:r>
        <w:rPr>
          <w:rFonts w:ascii="Courier New" w:hAnsi="Courier New" w:cs="Courier New"/>
          <w:sz w:val="20"/>
          <w:szCs w:val="20"/>
        </w:rPr>
        <w:t>Пеленальный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стол                               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│7.   │Прикроватный столик                              │  по числу коек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│8.   │Тумба прикроватная                               │  по числу коек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│9.   │Прикроватная информационная доска (маркерная)    │  по числу коек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│10.  │Кресло-каталка                                   │  1 на 10 коек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│11.  │Тележка для перевозки больных                    │  1 на 10 коек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│12.  │Тележка грузовая межкорпусная                    │        2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│13.  │Тележка для перемещения больных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подъемным      │        1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│механизмом и съемными носилками                  │         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│14.  │Стол перевязочный                              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│15.  │Столик инструментальный                        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│16.  │Столик манипуляционный с принадлежностями      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│17.  │Шкаф (сейф) для хранения лекарственных средств   │        3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│18.  │Монитор пациента прикроватный с определением     │   1 на 5 коек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│частоты дыхания, частоты сердечных сокращений,   │         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spellStart"/>
      <w:r>
        <w:rPr>
          <w:rFonts w:ascii="Courier New" w:hAnsi="Courier New" w:cs="Courier New"/>
          <w:sz w:val="20"/>
          <w:szCs w:val="20"/>
        </w:rPr>
        <w:t>неинвазивным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измерением артериального давления,  │         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│температуры, проведением электрокардиографии     │         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</w:t>
      </w:r>
      <w:proofErr w:type="spellStart"/>
      <w:r>
        <w:rPr>
          <w:rFonts w:ascii="Courier New" w:hAnsi="Courier New" w:cs="Courier New"/>
          <w:sz w:val="20"/>
          <w:szCs w:val="20"/>
        </w:rPr>
        <w:t>пульсоксиметрии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  │         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│19.  │Монитор неонатальный с набором электродов и    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│манжеток                                         │         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│20.  │Передвижной рентгеновский аппарат                │        1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│21.  │Передвижной аппарат для </w:t>
      </w:r>
      <w:proofErr w:type="gramStart"/>
      <w:r>
        <w:rPr>
          <w:rFonts w:ascii="Courier New" w:hAnsi="Courier New" w:cs="Courier New"/>
          <w:sz w:val="20"/>
          <w:szCs w:val="20"/>
        </w:rPr>
        <w:t>ультразвуковых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│        1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  │исследований с набором датчиков                  │         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│22.  │Вакуумный аспиратор                              │  1 на 2 койки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│23.  │Переносной набор для реанимации                  │        1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│24.  │Мобильная реанимационная медицинская тележка     │        1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│25.  │Портативный электрокардиограф                    │        1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│26.  │</w:t>
      </w:r>
      <w:proofErr w:type="gramStart"/>
      <w:r>
        <w:rPr>
          <w:rFonts w:ascii="Courier New" w:hAnsi="Courier New" w:cs="Courier New"/>
          <w:sz w:val="20"/>
          <w:szCs w:val="20"/>
        </w:rPr>
        <w:t>Шприцевой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насос (</w:t>
      </w:r>
      <w:proofErr w:type="spellStart"/>
      <w:r>
        <w:rPr>
          <w:rFonts w:ascii="Courier New" w:hAnsi="Courier New" w:cs="Courier New"/>
          <w:sz w:val="20"/>
          <w:szCs w:val="20"/>
        </w:rPr>
        <w:t>перфузор</w:t>
      </w:r>
      <w:proofErr w:type="spellEnd"/>
      <w:r>
        <w:rPr>
          <w:rFonts w:ascii="Courier New" w:hAnsi="Courier New" w:cs="Courier New"/>
          <w:sz w:val="20"/>
          <w:szCs w:val="20"/>
        </w:rPr>
        <w:t>)                       │   1 на 5 коек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│27.  │</w:t>
      </w:r>
      <w:proofErr w:type="spellStart"/>
      <w:r>
        <w:rPr>
          <w:rFonts w:ascii="Courier New" w:hAnsi="Courier New" w:cs="Courier New"/>
          <w:sz w:val="20"/>
          <w:szCs w:val="20"/>
        </w:rPr>
        <w:t>Инфузионный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насос (</w:t>
      </w:r>
      <w:proofErr w:type="spellStart"/>
      <w:r>
        <w:rPr>
          <w:rFonts w:ascii="Courier New" w:hAnsi="Courier New" w:cs="Courier New"/>
          <w:sz w:val="20"/>
          <w:szCs w:val="20"/>
        </w:rPr>
        <w:t>инфузомат</w:t>
      </w:r>
      <w:proofErr w:type="spellEnd"/>
      <w:r>
        <w:rPr>
          <w:rFonts w:ascii="Courier New" w:hAnsi="Courier New" w:cs="Courier New"/>
          <w:sz w:val="20"/>
          <w:szCs w:val="20"/>
        </w:rPr>
        <w:t>)                  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│28.  │Холодильник                                      │        3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│29.  │Тонометр с манжетой для детей до года            │   не менее 2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│30.  │</w:t>
      </w:r>
      <w:proofErr w:type="spellStart"/>
      <w:r>
        <w:rPr>
          <w:rFonts w:ascii="Courier New" w:hAnsi="Courier New" w:cs="Courier New"/>
          <w:sz w:val="20"/>
          <w:szCs w:val="20"/>
        </w:rPr>
        <w:t>Негатоскоп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       │        2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│31.  │Бактерицидный облучатель воздуха, в том числе  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│переносной                                       │         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│32.  │Лампа лучистого тепла                          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│33.  │Лампа фототерапии                              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│34.  │Ингалятор                                        │   1 на 5 коек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│35.  │Бестеневая лампа с автономным источником питания │        2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│36.  │Электронные весы для детей до 1 года             │        1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│37.  │Весы                                             │        1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│38.  │Ростомер                                         │        1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│39.  │Сантиметровая лента                              │        1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│40.  │Термометр медицинский                            │  по числу коек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│41.  │Штатив медицинский (</w:t>
      </w:r>
      <w:proofErr w:type="spellStart"/>
      <w:r>
        <w:rPr>
          <w:rFonts w:ascii="Courier New" w:hAnsi="Courier New" w:cs="Courier New"/>
          <w:sz w:val="20"/>
          <w:szCs w:val="20"/>
        </w:rPr>
        <w:t>инфузионная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стойка)        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│42.  │Емкости для дезинфекции инструментария и       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│расходных материалов                             │               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├─────┼─────────────────────────────────────────────────┼─────────────────┤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│43.  │Емкости для сбора бытовых и медицинских отходов  │  по требованию  │</w:t>
      </w:r>
    </w:p>
    <w:p w:rsidR="00D16A8E" w:rsidRDefault="00D16A8E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└─────┴─────────────────────────────────────────────────┴─────────────────┘</w:t>
      </w: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6A8E" w:rsidRDefault="00D16A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16A8E" w:rsidRDefault="00D16A8E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26151A" w:rsidRDefault="0026151A"/>
    <w:sectPr w:rsidR="0026151A" w:rsidSect="00154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A8E"/>
    <w:rsid w:val="00124CA1"/>
    <w:rsid w:val="0016070F"/>
    <w:rsid w:val="0026151A"/>
    <w:rsid w:val="003A6EC6"/>
    <w:rsid w:val="00405C94"/>
    <w:rsid w:val="0041687D"/>
    <w:rsid w:val="004215B6"/>
    <w:rsid w:val="004A1C24"/>
    <w:rsid w:val="005B56BC"/>
    <w:rsid w:val="006A261C"/>
    <w:rsid w:val="006C338C"/>
    <w:rsid w:val="00A7430B"/>
    <w:rsid w:val="00AC0BB2"/>
    <w:rsid w:val="00BE7AD0"/>
    <w:rsid w:val="00C26BDF"/>
    <w:rsid w:val="00D16A8E"/>
    <w:rsid w:val="00F65D44"/>
    <w:rsid w:val="00F6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6A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16A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6A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D16A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D8B663032338E9E6DCF0591F179A3617D7CD5FE8D34A4DD02043FCB8A2249159EBD39E17BEABK4LDL" TargetMode="External"/><Relationship Id="rId13" Type="http://schemas.openxmlformats.org/officeDocument/2006/relationships/hyperlink" Target="consultantplus://offline/ref=D3D8B663032338E9E6DCF0591F179A3613D3C65DE1D81747D8794FFEBFKALD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D8B663032338E9E6DCF0591F179A3613D1CF5AE9DE1747D8794FFEBFAD7B865EA2DF9F17BEAA4CKELCL" TargetMode="External"/><Relationship Id="rId12" Type="http://schemas.openxmlformats.org/officeDocument/2006/relationships/hyperlink" Target="consultantplus://offline/ref=D3D8B663032338E9E6DCF0591F179A3613D0CA54EADD1747D8794FFEBFAD7B865EA2DF9F17BEAA4EKEL9L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D8B663032338E9E6DCF0591F179A3613D0CA54EADD1747D8794FFEBFKALDL" TargetMode="External"/><Relationship Id="rId11" Type="http://schemas.openxmlformats.org/officeDocument/2006/relationships/hyperlink" Target="consultantplus://offline/ref=D3D8B663032338E9E6DCF0591F179A3613D3C75BECDC1747D8794FFEBFKALDL" TargetMode="External"/><Relationship Id="rId5" Type="http://schemas.openxmlformats.org/officeDocument/2006/relationships/hyperlink" Target="consultantplus://offline/ref=D3D8B663032338E9E6DCF0591F179A3613D3C85FEDD81747D8794FFEBFKALDL" TargetMode="External"/><Relationship Id="rId15" Type="http://schemas.openxmlformats.org/officeDocument/2006/relationships/hyperlink" Target="consultantplus://offline/ref=D3D8B663032338E9E6DCF0591F179A3613D3C75BECDC1747D8794FFEBFAD7B865EA2DF9F17BEAA4FKEL0L" TargetMode="External"/><Relationship Id="rId10" Type="http://schemas.openxmlformats.org/officeDocument/2006/relationships/hyperlink" Target="consultantplus://offline/ref=D3D8B663032338E9E6DCF0591F179A3613D1CD5AEADE1747D8794FFEBFAD7B865EA2DF9F17BEAA4EKEL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D8B663032338E9E6DCF0591F179A3613D3CA55EDD01747D8794FFEBFAD7B865EA2DF9F17BEAA4EKEL9L" TargetMode="External"/><Relationship Id="rId14" Type="http://schemas.openxmlformats.org/officeDocument/2006/relationships/hyperlink" Target="consultantplus://offline/ref=D3D8B663032338E9E6DCF0591F179A3613D3C75BECDC1747D8794FFEBFAD7B865EA2DF9F17BEAA4FKEL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5067</Words>
  <Characters>28883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NaumovaYS</dc:creator>
  <cp:keywords/>
  <dc:description/>
  <cp:lastModifiedBy>NaumovaYS</cp:lastModifiedBy>
  <cp:revision>2</cp:revision>
  <dcterms:created xsi:type="dcterms:W3CDTF">2013-01-15T11:11:00Z</dcterms:created>
  <dcterms:modified xsi:type="dcterms:W3CDTF">2013-01-15T11:17:00Z</dcterms:modified>
</cp:coreProperties>
</file>